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0"/>
        </w:rPr>
      </w:pPr>
    </w:p>
    <w:p>
      <w:pPr>
        <w:rPr>
          <w:sz w:val="20"/>
        </w:rPr>
      </w:pPr>
    </w:p>
    <w:p>
      <w:pPr>
        <w:pStyle w:val="6"/>
        <w:spacing w:before="6"/>
        <w:rPr>
          <w:sz w:val="15"/>
        </w:rPr>
      </w:pPr>
    </w:p>
    <w:p>
      <w:pPr>
        <w:pStyle w:val="6"/>
        <w:spacing w:before="8"/>
        <w:rPr>
          <w:sz w:val="14"/>
        </w:rPr>
      </w:pPr>
    </w:p>
    <w:p>
      <w:pPr>
        <w:spacing w:before="93" w:line="225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spacing w:before="2"/>
        <w:rPr>
          <w:sz w:val="28"/>
        </w:rPr>
      </w:pPr>
    </w:p>
    <w:p>
      <w:pPr>
        <w:pStyle w:val="8"/>
        <w:ind w:left="0" w:right="221"/>
        <w:jc w:val="right"/>
      </w:pPr>
      <w:r>
        <w:t>Приложение к ФОП НОО</w:t>
      </w:r>
    </w:p>
    <w:p>
      <w:pPr>
        <w:pStyle w:val="6"/>
        <w:rPr>
          <w:b/>
          <w:sz w:val="26"/>
        </w:rPr>
      </w:pPr>
    </w:p>
    <w:p>
      <w:pPr>
        <w:pStyle w:val="6"/>
        <w:spacing w:before="9"/>
        <w:rPr>
          <w:b/>
          <w:sz w:val="21"/>
        </w:rPr>
      </w:pPr>
    </w:p>
    <w:p>
      <w:pPr>
        <w:spacing w:before="1"/>
        <w:ind w:left="1465" w:right="56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>
      <w:pPr>
        <w:pStyle w:val="6"/>
        <w:spacing w:before="2"/>
        <w:rPr>
          <w:b/>
        </w:rPr>
      </w:pPr>
    </w:p>
    <w:p>
      <w:pPr>
        <w:ind w:left="1466" w:right="56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>
      <w:pPr>
        <w:spacing w:before="1"/>
        <w:ind w:left="1466" w:right="564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«Окружающий мир»</w:t>
      </w:r>
    </w:p>
    <w:p>
      <w:pPr>
        <w:pStyle w:val="6"/>
        <w:spacing w:before="8"/>
        <w:rPr>
          <w:b/>
          <w:sz w:val="23"/>
        </w:rPr>
      </w:pPr>
    </w:p>
    <w:p>
      <w:pPr>
        <w:pStyle w:val="9"/>
        <w:numPr>
          <w:ilvl w:val="0"/>
          <w:numId w:val="1"/>
        </w:numPr>
        <w:tabs>
          <w:tab w:val="left" w:pos="1484"/>
        </w:tabs>
        <w:ind w:right="666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>
      <w:pPr>
        <w:pStyle w:val="6"/>
        <w:spacing w:before="2"/>
        <w:rPr>
          <w:b/>
        </w:r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7035" w:type="dxa"/>
          </w:tcPr>
          <w:p>
            <w:pPr>
              <w:pStyle w:val="10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1 классе обучающийся научится:</w:t>
            </w:r>
          </w:p>
        </w:tc>
        <w:tc>
          <w:tcPr>
            <w:tcW w:w="2756" w:type="dxa"/>
          </w:tcPr>
          <w:p>
            <w:pPr>
              <w:pStyle w:val="10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3" w:hRule="atLeast"/>
        </w:trPr>
        <w:tc>
          <w:tcPr>
            <w:tcW w:w="7035" w:type="dxa"/>
          </w:tcPr>
          <w:p>
            <w:pPr>
              <w:pStyle w:val="10"/>
              <w:spacing w:before="6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Называть себя и членов своей семьи по фамилии, имени, отчеству, профессии членов своей семьи, домашний ад- рес и адрес своей школы; проявлять уважение к семей- ным ценностям и традициям, соблюдать правила нрав- ственного поведения в социуме и на природе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60" w:line="362" w:lineRule="auto"/>
              <w:rPr>
                <w:sz w:val="28"/>
              </w:rPr>
            </w:pPr>
            <w:r>
              <w:rPr>
                <w:sz w:val="28"/>
              </w:rPr>
              <w:t>Воспроизводить название своего населѐнного пункта, региона, страны</w:t>
            </w:r>
          </w:p>
        </w:tc>
        <w:tc>
          <w:tcPr>
            <w:tcW w:w="2756" w:type="dxa"/>
          </w:tcPr>
          <w:p>
            <w:pPr>
              <w:pStyle w:val="10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6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культурных объектов родного края, школьных традиций и праздников, традиций и ценно- стей своей семьи, профессий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60" w:line="362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>
      <w:pPr>
        <w:rPr>
          <w:rFonts w:ascii="Georgia" w:hAnsi="Georgia"/>
          <w:sz w:val="24"/>
        </w:rPr>
        <w:sectPr>
          <w:type w:val="continuous"/>
          <w:pgSz w:w="11910" w:h="16840"/>
          <w:pgMar w:top="426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группы животных (насекомые, рыбы, птицы, звери)</w:t>
            </w:r>
          </w:p>
        </w:tc>
        <w:tc>
          <w:tcPr>
            <w:tcW w:w="2756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7035" w:type="dxa"/>
          </w:tcPr>
          <w:p>
            <w:pPr>
              <w:pStyle w:val="10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Описывать на основе опорных слов наиболее распро- странѐнные в родном крае дикорастущие и </w:t>
            </w:r>
            <w:r>
              <w:rPr>
                <w:spacing w:val="-4"/>
                <w:sz w:val="28"/>
              </w:rPr>
              <w:t>культурные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растения, диких и домашних животных; сезонные </w:t>
            </w:r>
            <w:r>
              <w:rPr>
                <w:spacing w:val="3"/>
                <w:sz w:val="28"/>
              </w:rPr>
              <w:t xml:space="preserve">явле- </w:t>
            </w:r>
            <w:r>
              <w:rPr>
                <w:sz w:val="28"/>
              </w:rPr>
              <w:t>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Применять правила ухода за комнатными растениями и домашними животными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7035" w:type="dxa"/>
          </w:tcPr>
          <w:p>
            <w:pPr>
              <w:pStyle w:val="10"/>
              <w:spacing w:before="5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Проводить, соблюдая правила безопасного труда, не- сложные групповые и индивидуальные наблюдения (в том числе за сезонными изменениями в природе своей местности), измерения (в том числе вести счѐт времени, измерять температуру воздуха) и опыты под руковод- ством учителя</w:t>
            </w:r>
          </w:p>
        </w:tc>
        <w:tc>
          <w:tcPr>
            <w:tcW w:w="2756" w:type="dxa"/>
          </w:tcPr>
          <w:p>
            <w:pPr>
              <w:pStyle w:val="10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Использовать для ответов на вопросы небольшие тексты о природе и обществе</w:t>
            </w:r>
          </w:p>
        </w:tc>
        <w:tc>
          <w:tcPr>
            <w:tcW w:w="2756" w:type="dxa"/>
          </w:tcPr>
          <w:p>
            <w:pPr>
              <w:pStyle w:val="10"/>
              <w:spacing w:before="7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  <w:tc>
          <w:tcPr>
            <w:tcW w:w="2756" w:type="dxa"/>
          </w:tcPr>
          <w:p>
            <w:pPr>
              <w:pStyle w:val="10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60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безопасности на учебном месте обу- чающегося; во время наблюдений и опытов; безопасно пользоваться бытовыми электроприборами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использования электронных средств, оснащенных экраном</w:t>
            </w:r>
          </w:p>
        </w:tc>
        <w:tc>
          <w:tcPr>
            <w:tcW w:w="2756" w:type="dxa"/>
          </w:tcPr>
          <w:p>
            <w:pPr>
              <w:pStyle w:val="10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35" w:type="dxa"/>
          </w:tcPr>
          <w:p>
            <w:pPr>
              <w:pStyle w:val="10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>Соблюдать правила здорового питания и личной гигие- ны</w:t>
            </w:r>
          </w:p>
        </w:tc>
        <w:tc>
          <w:tcPr>
            <w:tcW w:w="2756" w:type="dxa"/>
          </w:tcPr>
          <w:p>
            <w:pPr>
              <w:pStyle w:val="10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>
      <w:pPr>
        <w:rPr>
          <w:rFonts w:ascii="Georgia" w:hAnsi="Georgia"/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пешехода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в природе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 помощью взрослых (учителя, родителей) пользоваться электронным дневником и электронными образователь- ными и информационными ресурсами</w:t>
            </w:r>
          </w:p>
        </w:tc>
        <w:tc>
          <w:tcPr>
            <w:tcW w:w="2756" w:type="dxa"/>
          </w:tcPr>
          <w:p>
            <w:pPr>
              <w:pStyle w:val="10"/>
              <w:spacing w:before="7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35" w:type="dxa"/>
          </w:tcPr>
          <w:p>
            <w:pPr>
              <w:pStyle w:val="10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К концу обучения во 2 классе обучающийся научит- ся:</w:t>
            </w:r>
          </w:p>
        </w:tc>
        <w:tc>
          <w:tcPr>
            <w:tcW w:w="2756" w:type="dxa"/>
          </w:tcPr>
          <w:p>
            <w:pPr>
              <w:pStyle w:val="10"/>
              <w:spacing w:before="73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>Находить Россию на карте мира, на карте России – Москву, свой регион и его главный город</w:t>
            </w:r>
          </w:p>
        </w:tc>
        <w:tc>
          <w:tcPr>
            <w:tcW w:w="2756" w:type="dxa"/>
          </w:tcPr>
          <w:p>
            <w:pPr>
              <w:pStyle w:val="10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Узнавать государственную символику Российской Феде- рации (гимн, герб, флаг) и своего региона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Проявлять уважение к семейным ценностям и традици- ям, традициям своего народа и других народов, государ- ственным символам России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 и на природе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60" w:line="360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</w:t>
            </w:r>
          </w:p>
          <w:p>
            <w:pPr>
              <w:pStyle w:val="10"/>
              <w:spacing w:before="0" w:line="362" w:lineRule="auto"/>
              <w:ind w:right="71" w:firstLine="72"/>
              <w:jc w:val="both"/>
              <w:rPr>
                <w:sz w:val="28"/>
              </w:rPr>
            </w:pPr>
            <w:r>
              <w:rPr>
                <w:sz w:val="28"/>
              </w:rPr>
              <w:t>трудовой деятельности и профессий жителей родного края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Проводить, соблюдая правила безопасного труда, не- сложные наблюдения и опыты с природными объектами, измерения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>
      <w:pPr>
        <w:rPr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или опорных слов изученные культурные объекты (достопримеча- тельности родного края, музейные экспонаты)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5" w:line="360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или опорных слов изученные природные объекты и явления, в том числе звѐзды, созвездия, планеты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Группировать изученные объекты живой и неживой природы по предложенным признакам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>Сравнивать объекты живой и неживой природы на осно- ве внешних признаков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Ориентироваться на местности по местным природным признакам, Солнцу, компасу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282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развѐрнутые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высказыва- </w:t>
            </w:r>
            <w:r>
              <w:rPr>
                <w:sz w:val="28"/>
              </w:rPr>
              <w:t>ния о природе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Использовать для ответов на вопросы небольшие тексты о природе и обществе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оппос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7035" w:type="dxa"/>
          </w:tcPr>
          <w:p>
            <w:pPr>
              <w:pStyle w:val="10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 и в природе, оценивать примеры положительного и нега- тивного отношения к объектам природы, проявления внимания, помощи людям, нуждающимся в ней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в школе, правила безопасного поведения пассажира наземного транспорта и метро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режим питания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Безопасно использовать мессенджеры в условиях кон- тролируемого доступа в информационно- коммуникационную сеть «Интернет»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Безопасно осуществлять коммуникацию в школьных со- обществах с помощью учителя (при необходимости)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35" w:type="dxa"/>
          </w:tcPr>
          <w:p>
            <w:pPr>
              <w:pStyle w:val="10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>К концу обучения во 3 классе обучающийся научит- ся:</w:t>
            </w:r>
          </w:p>
        </w:tc>
        <w:tc>
          <w:tcPr>
            <w:tcW w:w="2756" w:type="dxa"/>
          </w:tcPr>
          <w:p>
            <w:pPr>
              <w:pStyle w:val="10"/>
              <w:spacing w:before="7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Различать государственную символику Российской Фе- дерации (гимн, герб, флаг)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Проявлять уважение к государственным символам Рос- сии и своего региона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Проявлять уважение к семейным ценностям и традици- ям, традициям своего народа и других народов; соблю- дать правила нравственного поведения в социуме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7035" w:type="dxa"/>
          </w:tcPr>
          <w:p>
            <w:pPr>
              <w:pStyle w:val="10"/>
              <w:spacing w:before="55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памятников природы, культурных объектов и достопримечательностей родного края; сто- лицы России, городов Российской Федерации с богатой историей и культурой; российских центров декоративно- прикладного искусства; проявлять интерес и уважение к истории и культуре народов России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Показывать на карте мира материки, изученные страны мира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Различать расходы и доходы семейного бюджета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изученные объекты природы по их описа- нию, рисункам и фотографиям, различать их в окружа- ющем мире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>
      <w:pPr>
        <w:rPr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8" w:hRule="atLeast"/>
        </w:trPr>
        <w:tc>
          <w:tcPr>
            <w:tcW w:w="7035" w:type="dxa"/>
          </w:tcPr>
          <w:p>
            <w:pPr>
              <w:pStyle w:val="10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Проводить по предложенному плану или инструкции небольшие опыты с природными объектами с использо- ванием простейшего лабораторного оборудования и из- мерительных приборов; соблюдать безопасность прове- дения опытов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Сравнивать по заданному количеству признаков объекты живой и неживой природы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различные источники информации о при- роде и обществе для поиска и извлечения информации, ответов на вопросы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знания о взаимосвязях в природе, связи человека и природы для объяснения простейших явле- ний и процессов в природе, организме человека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spacing w:val="3"/>
                <w:sz w:val="28"/>
              </w:rPr>
              <w:t xml:space="preserve">полу- </w:t>
            </w:r>
            <w:r>
              <w:rPr>
                <w:sz w:val="28"/>
              </w:rPr>
              <w:t>ченные результаты и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развѐрнутые высказывания о природе, человеке и обществе, сопро- вождая выступление иллюстрациями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(презентацией)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пассажира железнодорожного, водного и авиатранспорта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Соблюдать основы здорового образа жизни, в том числе требования к двигательной активности и принципы здо- рового питания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основы профилактики заболеваний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во дворе жи- лого дома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на приро- де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60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Безопасно использовать персональные данные в услови- ях контролируемого доступа в информационно- коммуникационную сеть «Интернет»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7035" w:type="dxa"/>
          </w:tcPr>
          <w:p>
            <w:pPr>
              <w:pStyle w:val="10"/>
              <w:spacing w:before="60"/>
              <w:ind w:right="1272"/>
              <w:rPr>
                <w:sz w:val="28"/>
              </w:rPr>
            </w:pPr>
            <w:r>
              <w:rPr>
                <w:sz w:val="28"/>
              </w:rPr>
              <w:t>Ориентироваться в возможных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мошеннических действиях при общении в мессенджерах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35" w:type="dxa"/>
          </w:tcPr>
          <w:p>
            <w:pPr>
              <w:pStyle w:val="10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>К концу обучения во 4 классе обучающийся научит- ся:</w:t>
            </w:r>
          </w:p>
        </w:tc>
        <w:tc>
          <w:tcPr>
            <w:tcW w:w="2756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Проявлять уважение к семейным ценностям и традици- ям, традициям своего народа и других народов, государ- ственным символам России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Показывать на физической карте изученные крупные географические объекты России (горы, равнины, реки, озѐра, моря, омывающие территорию России)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Показывать на исторической карте места изученных ис- торических событий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35" w:type="dxa"/>
          </w:tcPr>
          <w:p>
            <w:pPr>
              <w:pStyle w:val="10"/>
              <w:spacing w:before="55"/>
              <w:rPr>
                <w:sz w:val="28"/>
              </w:rPr>
            </w:pPr>
            <w:r>
              <w:rPr>
                <w:sz w:val="28"/>
              </w:rPr>
              <w:t>Находить место изученных событий на «ленте времени»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471"/>
              <w:rPr>
                <w:sz w:val="28"/>
              </w:rPr>
            </w:pPr>
            <w:r>
              <w:rPr>
                <w:sz w:val="28"/>
              </w:rPr>
              <w:t>Знать основные права и обязанности гражданина Рос- сийской Федерации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rPr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Соотносить изученные исторические события и истори- ческих деятелей веками и периодами истории России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3" w:hRule="atLeast"/>
        </w:trPr>
        <w:tc>
          <w:tcPr>
            <w:tcW w:w="7035" w:type="dxa"/>
          </w:tcPr>
          <w:p>
            <w:pPr>
              <w:pStyle w:val="10"/>
              <w:spacing w:before="51" w:line="362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изученные объекты, выделяя их существенные признаки, в том чис- ле государственную символику России и своего региона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7035" w:type="dxa"/>
          </w:tcPr>
          <w:p>
            <w:pPr>
              <w:pStyle w:val="10"/>
              <w:spacing w:before="5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Проводить по предложенному (самостоятельно состав- ленному) плану или выдвинутому предположению не- сложные наблюдения, опыты с объектами природы с ис- пользованием простейшего лабораторного оборудования и измерительных приборов, следуя правилам безопасно- го труда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изученные объекты и явления живой и не- живой природы по их описанию, рисункам и фотографи- ям, различать их в окружающем мире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Группировать изученные объекты живой и неживой природы, самостоятельно выбирая признак для группи- ровки; проводить простейшие классификации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Сравнивать объекты живой и неживой природы на осно- ве их внешних признаков и известных характерных свойств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Использовать знания о взаимосвязях в природе для объ- яснения простейших явлений и процессов в природе (в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>
      <w:pPr>
        <w:rPr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>том числе смены дня и ночи, смены времѐн года, сезон- ных изменений в природе своей местности, причины смены природных зон)</w:t>
            </w:r>
          </w:p>
        </w:tc>
        <w:tc>
          <w:tcPr>
            <w:tcW w:w="2756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Называть наиболее значимые природные объекты Все- мирного наследия в России и за рубежом (в пределах изученного)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Называть экологические проблемы и определять пути их решения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развѐрнутые </w:t>
            </w:r>
            <w:r>
              <w:rPr>
                <w:sz w:val="28"/>
              </w:rPr>
              <w:t>высказывания о природе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Использовать различные источники информации для поиска и извлечения информации, ответов на вопросы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35" w:type="dxa"/>
          </w:tcPr>
          <w:p>
            <w:pPr>
              <w:pStyle w:val="10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на приро- де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Осознавать возможные последствия вредных привычек для здоровья и жизни человека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8" w:hRule="atLeast"/>
        </w:trPr>
        <w:tc>
          <w:tcPr>
            <w:tcW w:w="7035" w:type="dxa"/>
          </w:tcPr>
          <w:p>
            <w:pPr>
              <w:pStyle w:val="10"/>
              <w:spacing w:before="50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при исполь- зовании объектов транспортной инфраструктуры насе- лѐнного пункта, в театрах, кинотеатрах, торговых цен- трах, парках и зонах отдыха, учреждениях культуры (му- зеях, библиотеках и других)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7035" w:type="dxa"/>
          </w:tcPr>
          <w:p>
            <w:pPr>
              <w:pStyle w:val="10"/>
              <w:spacing w:before="50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при езде на велосипеде, самокате и других средствах индивидуаль- ной мобильности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Осуществлять безопасный поиск образовательных ре- сурсов и верифицированной информации в Интернете</w:t>
            </w:r>
          </w:p>
        </w:tc>
        <w:tc>
          <w:tcPr>
            <w:tcW w:w="2756" w:type="dxa"/>
          </w:tcPr>
          <w:p>
            <w:pPr>
              <w:pStyle w:val="1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>
      <w:pPr>
        <w:rPr>
          <w:sz w:val="24"/>
        </w:rPr>
        <w:sectPr>
          <w:pgSz w:w="11910" w:h="16840"/>
          <w:pgMar w:top="1100" w:right="900" w:bottom="280" w:left="0" w:header="720" w:footer="720" w:gutter="0"/>
          <w:cols w:space="720" w:num="1"/>
        </w:sectPr>
      </w:pP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5"/>
        <w:gridCol w:w="27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7035" w:type="dxa"/>
          </w:tcPr>
          <w:p>
            <w:pPr>
              <w:pStyle w:val="10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для здоровья использо- вания электронных образовательных и информационных ресурсов</w:t>
            </w:r>
          </w:p>
        </w:tc>
        <w:tc>
          <w:tcPr>
            <w:tcW w:w="2756" w:type="dxa"/>
          </w:tcPr>
          <w:p>
            <w:pPr>
              <w:pStyle w:val="10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>
      <w:pPr>
        <w:pStyle w:val="6"/>
        <w:rPr>
          <w:b/>
          <w:sz w:val="20"/>
        </w:rPr>
      </w:pPr>
    </w:p>
    <w:p>
      <w:pPr>
        <w:pStyle w:val="6"/>
        <w:spacing w:before="8"/>
        <w:rPr>
          <w:b/>
          <w:sz w:val="17"/>
        </w:rPr>
      </w:pPr>
    </w:p>
    <w:p>
      <w:pPr>
        <w:pStyle w:val="9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 xml:space="preserve">Требования к выставлению отметок </w:t>
      </w:r>
      <w:r>
        <w:rPr>
          <w:b/>
          <w:spacing w:val="-3"/>
          <w:sz w:val="24"/>
        </w:rPr>
        <w:t xml:space="preserve">за </w:t>
      </w:r>
      <w:r>
        <w:rPr>
          <w:b/>
          <w:sz w:val="24"/>
        </w:rPr>
        <w:t>промежуточную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6"/>
        <w:spacing w:before="1"/>
        <w:ind w:left="1133" w:right="229"/>
        <w:jc w:val="both"/>
      </w:pPr>
      <w:r>
        <w:t>В первом классе обучение проводится без балльного оценивания знаний обучающихся.</w:t>
      </w:r>
    </w:p>
    <w:p>
      <w:pPr>
        <w:pStyle w:val="6"/>
        <w:spacing w:before="2"/>
        <w:ind w:left="1133" w:right="224"/>
        <w:jc w:val="both"/>
      </w:pPr>
      <w: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>
      <w:pPr>
        <w:pStyle w:val="6"/>
        <w:ind w:left="1133" w:right="231"/>
        <w:jc w:val="both"/>
      </w:pPr>
      <w: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>
      <w:pPr>
        <w:pStyle w:val="6"/>
        <w:spacing w:before="5" w:line="237" w:lineRule="auto"/>
        <w:ind w:left="1133" w:right="224"/>
        <w:jc w:val="both"/>
      </w:pPr>
      <w: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</w:t>
      </w:r>
    </w:p>
    <w:p>
      <w:pPr>
        <w:pStyle w:val="6"/>
        <w:rPr>
          <w:sz w:val="26"/>
        </w:rPr>
      </w:pPr>
    </w:p>
    <w:p>
      <w:pPr>
        <w:pStyle w:val="6"/>
        <w:spacing w:before="1"/>
        <w:rPr>
          <w:sz w:val="22"/>
        </w:rPr>
      </w:pPr>
    </w:p>
    <w:p>
      <w:pPr>
        <w:pStyle w:val="8"/>
        <w:numPr>
          <w:ilvl w:val="0"/>
          <w:numId w:val="1"/>
        </w:numPr>
        <w:tabs>
          <w:tab w:val="left" w:pos="1422"/>
        </w:tabs>
        <w:spacing w:before="1" w:after="10"/>
        <w:ind w:left="1421" w:hanging="289"/>
        <w:jc w:val="both"/>
      </w:pPr>
      <w:r>
        <w:t>График контрольных</w:t>
      </w:r>
      <w:r>
        <w:rPr>
          <w:spacing w:val="-6"/>
        </w:rPr>
        <w:t xml:space="preserve"> </w:t>
      </w:r>
      <w:r>
        <w:t>мероприятий</w:t>
      </w:r>
    </w:p>
    <w:tbl>
      <w:tblPr>
        <w:tblStyle w:val="7"/>
        <w:tblW w:w="0" w:type="auto"/>
        <w:tblInd w:w="10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6"/>
        <w:gridCol w:w="2315"/>
        <w:gridCol w:w="2565"/>
        <w:gridCol w:w="22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6" w:type="dxa"/>
          </w:tcPr>
          <w:p>
            <w:pPr>
              <w:pStyle w:val="10"/>
              <w:spacing w:before="77" w:line="256" w:lineRule="auto"/>
              <w:ind w:right="81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315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565" w:type="dxa"/>
          </w:tcPr>
          <w:p>
            <w:pPr>
              <w:pStyle w:val="10"/>
              <w:spacing w:before="77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272" w:type="dxa"/>
          </w:tcPr>
          <w:p>
            <w:pPr>
              <w:pStyle w:val="10"/>
              <w:spacing w:before="77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646" w:type="dxa"/>
          </w:tcPr>
          <w:p>
            <w:pPr>
              <w:pStyle w:val="10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315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>
            <w:pPr>
              <w:pStyle w:val="10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 каждом занятии</w:t>
            </w:r>
          </w:p>
        </w:tc>
        <w:tc>
          <w:tcPr>
            <w:tcW w:w="2272" w:type="dxa"/>
          </w:tcPr>
          <w:p>
            <w:pPr>
              <w:pStyle w:val="10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6" w:type="dxa"/>
          </w:tcPr>
          <w:p>
            <w:pPr>
              <w:pStyle w:val="10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Опрос по пройденной теме</w:t>
            </w:r>
          </w:p>
        </w:tc>
        <w:tc>
          <w:tcPr>
            <w:tcW w:w="2315" w:type="dxa"/>
          </w:tcPr>
          <w:p>
            <w:pPr>
              <w:pStyle w:val="10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>
            <w:pPr>
              <w:pStyle w:val="10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>
            <w:pPr>
              <w:pStyle w:val="10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46" w:type="dxa"/>
          </w:tcPr>
          <w:p>
            <w:pPr>
              <w:pStyle w:val="10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  <w:tc>
          <w:tcPr>
            <w:tcW w:w="2315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>
            <w:pPr>
              <w:pStyle w:val="10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раздела</w:t>
            </w:r>
          </w:p>
        </w:tc>
        <w:tc>
          <w:tcPr>
            <w:tcW w:w="2272" w:type="dxa"/>
          </w:tcPr>
          <w:p>
            <w:pPr>
              <w:pStyle w:val="10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646" w:type="dxa"/>
          </w:tcPr>
          <w:p>
            <w:pPr>
              <w:pStyle w:val="10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Контрольная работа</w:t>
            </w:r>
          </w:p>
        </w:tc>
        <w:tc>
          <w:tcPr>
            <w:tcW w:w="2315" w:type="dxa"/>
          </w:tcPr>
          <w:p>
            <w:pPr>
              <w:pStyle w:val="10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>
            <w:pPr>
              <w:pStyle w:val="10"/>
              <w:spacing w:before="82" w:line="249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 контрольных работ</w:t>
            </w:r>
          </w:p>
        </w:tc>
        <w:tc>
          <w:tcPr>
            <w:tcW w:w="2272" w:type="dxa"/>
          </w:tcPr>
          <w:p>
            <w:pPr>
              <w:pStyle w:val="10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646" w:type="dxa"/>
          </w:tcPr>
          <w:p>
            <w:pPr>
              <w:pStyle w:val="10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Реферат</w:t>
            </w:r>
          </w:p>
        </w:tc>
        <w:tc>
          <w:tcPr>
            <w:tcW w:w="2315" w:type="dxa"/>
          </w:tcPr>
          <w:p>
            <w:pPr>
              <w:pStyle w:val="10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>
            <w:pPr>
              <w:pStyle w:val="10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>
            <w:pPr>
              <w:pStyle w:val="10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646" w:type="dxa"/>
          </w:tcPr>
          <w:p>
            <w:pPr>
              <w:pStyle w:val="10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  <w:tc>
          <w:tcPr>
            <w:tcW w:w="2315" w:type="dxa"/>
          </w:tcPr>
          <w:p>
            <w:pPr>
              <w:pStyle w:val="10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>
            <w:pPr>
              <w:pStyle w:val="10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>
            <w:pPr>
              <w:pStyle w:val="10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3-е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646" w:type="dxa"/>
          </w:tcPr>
          <w:p>
            <w:pPr>
              <w:pStyle w:val="10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Проектная</w:t>
            </w:r>
          </w:p>
          <w:p>
            <w:pPr>
              <w:pStyle w:val="10"/>
              <w:spacing w:before="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деятельность</w:t>
            </w:r>
          </w:p>
        </w:tc>
        <w:tc>
          <w:tcPr>
            <w:tcW w:w="2315" w:type="dxa"/>
          </w:tcPr>
          <w:p>
            <w:pPr>
              <w:pStyle w:val="10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>
            <w:pPr>
              <w:pStyle w:val="10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>
            <w:pPr>
              <w:pStyle w:val="10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</w:tbl>
    <w:p/>
    <w:sectPr>
      <w:pgSz w:w="11910" w:h="16840"/>
      <w:pgMar w:top="1100" w:right="90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6B4DE8"/>
    <w:multiLevelType w:val="multilevel"/>
    <w:tmpl w:val="126B4DE8"/>
    <w:lvl w:ilvl="0" w:tentative="0">
      <w:start w:val="1"/>
      <w:numFmt w:val="decimal"/>
      <w:lvlText w:val="%1."/>
      <w:lvlJc w:val="left"/>
      <w:pPr>
        <w:ind w:left="1133" w:hanging="351"/>
        <w:jc w:val="left"/>
      </w:pPr>
      <w:rPr>
        <w:rFonts w:hint="default"/>
        <w:b/>
        <w:bCs/>
        <w:spacing w:val="-27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26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13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00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7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74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61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48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5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93"/>
    <w:rsid w:val="00127D28"/>
    <w:rsid w:val="00E501A3"/>
    <w:rsid w:val="00E77393"/>
    <w:rsid w:val="18CE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2"/>
    <w:semiHidden/>
    <w:unhideWhenUsed/>
    <w:qFormat/>
    <w:uiPriority w:val="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rFonts w:ascii="Georgia" w:hAnsi="Georgia" w:eastAsia="Georgia" w:cs="Georgia"/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1466"/>
      <w:jc w:val="center"/>
      <w:outlineLvl w:val="1"/>
    </w:pPr>
    <w:rPr>
      <w:rFonts w:ascii="Georgia" w:hAnsi="Georgia" w:eastAsia="Georgia" w:cs="Georgia"/>
      <w:b/>
      <w:bCs/>
      <w:sz w:val="24"/>
      <w:szCs w:val="24"/>
    </w:rPr>
  </w:style>
  <w:style w:type="paragraph" w:styleId="9">
    <w:name w:val="List Paragraph"/>
    <w:basedOn w:val="1"/>
    <w:qFormat/>
    <w:uiPriority w:val="1"/>
    <w:pPr>
      <w:ind w:left="1133" w:hanging="294"/>
      <w:jc w:val="both"/>
    </w:pPr>
    <w:rPr>
      <w:rFonts w:ascii="Georgia" w:hAnsi="Georgia" w:eastAsia="Georgia" w:cs="Georgia"/>
    </w:rPr>
  </w:style>
  <w:style w:type="paragraph" w:customStyle="1" w:styleId="10">
    <w:name w:val="Table Paragraph"/>
    <w:basedOn w:val="1"/>
    <w:qFormat/>
    <w:uiPriority w:val="1"/>
    <w:pPr>
      <w:spacing w:before="54"/>
      <w:ind w:left="71"/>
    </w:pPr>
  </w:style>
  <w:style w:type="character" w:customStyle="1" w:styleId="11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2">
    <w:name w:val="Заголовок 4 Знак"/>
    <w:basedOn w:val="3"/>
    <w:link w:val="2"/>
    <w:semiHidden/>
    <w:uiPriority w:val="0"/>
    <w:rPr>
      <w:rFonts w:ascii="Calibri" w:hAnsi="Calibri" w:eastAsia="Times New Roman" w:cs="Times New Roman"/>
      <w:b/>
      <w:bCs/>
      <w:sz w:val="28"/>
      <w:szCs w:val="28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1983</Words>
  <Characters>11306</Characters>
  <Lines>94</Lines>
  <Paragraphs>26</Paragraphs>
  <TotalTime>4</TotalTime>
  <ScaleCrop>false</ScaleCrop>
  <LinksUpToDate>false</LinksUpToDate>
  <CharactersWithSpaces>13263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2023-10-02T19:23:00Z</dcterms:created>
  <dc:creator>Dir</dc:creator>
  <cp:lastModifiedBy>Леди Ди</cp:lastModifiedBy>
  <dcterms:modified xsi:type="dcterms:W3CDTF">2024-02-17T07:33:31Z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A8D4C1D5CDA74610AE9FE67596B2B20F_13</vt:lpwstr>
  </property>
</Properties>
</file>